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</w:t>
            </w:r>
            <w:r w:rsidRPr="00DF5355">
              <w:rPr>
                <w:rFonts w:cs="Arial"/>
                <w:szCs w:val="20"/>
              </w:rPr>
              <w:t xml:space="preserve">kový úřad, Krajský pozemkový úřad pro </w:t>
            </w:r>
            <w:r w:rsidR="00DF5355" w:rsidRPr="00DF5355">
              <w:rPr>
                <w:rFonts w:cs="Arial"/>
                <w:szCs w:val="20"/>
              </w:rPr>
              <w:t>Pardubický</w:t>
            </w:r>
            <w:r w:rsidRPr="00DF5355">
              <w:rPr>
                <w:rFonts w:cs="Arial"/>
                <w:szCs w:val="20"/>
              </w:rPr>
              <w:t xml:space="preserve"> kraj</w:t>
            </w:r>
          </w:p>
        </w:tc>
      </w:tr>
      <w:tr w:rsidR="00DF5355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F5355" w:rsidRPr="009107EF" w:rsidRDefault="00DF5355" w:rsidP="00DF535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5355" w:rsidRPr="00DF5355" w:rsidRDefault="00DF5355" w:rsidP="00DF535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DF5355">
              <w:rPr>
                <w:rFonts w:cs="Arial"/>
                <w:b w:val="0"/>
                <w:bCs/>
                <w:color w:val="000000"/>
                <w:szCs w:val="20"/>
              </w:rPr>
              <w:t>B. Němcové 231, 530 02 Pardubice</w:t>
            </w:r>
          </w:p>
        </w:tc>
      </w:tr>
      <w:tr w:rsidR="00DF5355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F5355" w:rsidRPr="009107EF" w:rsidRDefault="00DF5355" w:rsidP="00DF535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5355" w:rsidRPr="00DF5355" w:rsidRDefault="00DF5355" w:rsidP="00DF535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DF5355">
              <w:rPr>
                <w:rFonts w:cs="Arial"/>
                <w:b w:val="0"/>
                <w:bCs/>
                <w:color w:val="000000"/>
                <w:szCs w:val="20"/>
              </w:rPr>
              <w:t>Ing. Miroslavem Kučerou, ředitelem KPÚ pro Pardubický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C166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3948B1">
              <w:rPr>
                <w:rFonts w:cs="Arial"/>
                <w:szCs w:val="22"/>
              </w:rPr>
              <w:t>Komplexní pozemkové úpravy Orličky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686241" w:rsidRDefault="00FC166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686241">
              <w:rPr>
                <w:rFonts w:cs="Arial"/>
                <w:b w:val="0"/>
                <w:szCs w:val="22"/>
              </w:rPr>
              <w:t xml:space="preserve">SP11825/2019-544101   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0E0E7C" w:rsidRDefault="00E576C3" w:rsidP="000E0E7C">
      <w:pPr>
        <w:pStyle w:val="Nadpis1"/>
      </w:pPr>
      <w:r>
        <w:t xml:space="preserve">  </w:t>
      </w:r>
      <w:r w:rsidR="000E0E7C">
        <w:t xml:space="preserve">  Kritérium hodnocení – nabídková cena (v Kč)</w:t>
      </w:r>
    </w:p>
    <w:tbl>
      <w:tblPr>
        <w:tblStyle w:val="Mkatabulky"/>
        <w:tblW w:w="9531" w:type="dxa"/>
        <w:tblInd w:w="108" w:type="dxa"/>
        <w:tblLook w:val="04A0" w:firstRow="1" w:lastRow="0" w:firstColumn="1" w:lastColumn="0" w:noHBand="0" w:noVBand="1"/>
      </w:tblPr>
      <w:tblGrid>
        <w:gridCol w:w="3105"/>
        <w:gridCol w:w="2847"/>
        <w:gridCol w:w="3579"/>
      </w:tblGrid>
      <w:tr w:rsidR="000E0E7C" w:rsidTr="00C32317">
        <w:trPr>
          <w:trHeight w:hRule="exact" w:val="454"/>
        </w:trPr>
        <w:tc>
          <w:tcPr>
            <w:tcW w:w="3105" w:type="dxa"/>
          </w:tcPr>
          <w:p w:rsidR="000E0E7C" w:rsidRDefault="000E0E7C" w:rsidP="00C32317">
            <w:r>
              <w:t>Cena celkem bez DPH</w:t>
            </w:r>
          </w:p>
        </w:tc>
        <w:tc>
          <w:tcPr>
            <w:tcW w:w="2847" w:type="dxa"/>
          </w:tcPr>
          <w:p w:rsidR="000E0E7C" w:rsidRDefault="000E0E7C" w:rsidP="00C32317">
            <w:r>
              <w:t>Samostatně DPH</w:t>
            </w:r>
          </w:p>
        </w:tc>
        <w:tc>
          <w:tcPr>
            <w:tcW w:w="3579" w:type="dxa"/>
          </w:tcPr>
          <w:p w:rsidR="000E0E7C" w:rsidRDefault="000E0E7C" w:rsidP="00C32317">
            <w:r>
              <w:t>Cena celkem včetně DPH</w:t>
            </w:r>
          </w:p>
        </w:tc>
      </w:tr>
      <w:tr w:rsidR="000E0E7C" w:rsidTr="00C32317">
        <w:trPr>
          <w:trHeight w:val="227"/>
        </w:trPr>
        <w:tc>
          <w:tcPr>
            <w:tcW w:w="3105" w:type="dxa"/>
          </w:tcPr>
          <w:p w:rsidR="000E0E7C" w:rsidRDefault="000E0E7C" w:rsidP="00C32317"/>
        </w:tc>
        <w:tc>
          <w:tcPr>
            <w:tcW w:w="2847" w:type="dxa"/>
          </w:tcPr>
          <w:p w:rsidR="000E0E7C" w:rsidRDefault="000E0E7C" w:rsidP="00C32317"/>
        </w:tc>
        <w:tc>
          <w:tcPr>
            <w:tcW w:w="3579" w:type="dxa"/>
          </w:tcPr>
          <w:p w:rsidR="000E0E7C" w:rsidRDefault="000E0E7C" w:rsidP="00C32317"/>
        </w:tc>
      </w:tr>
    </w:tbl>
    <w:p w:rsidR="000E0E7C" w:rsidRDefault="000E0E7C" w:rsidP="000E0E7C">
      <w:pPr>
        <w:pStyle w:val="Nadpis1"/>
      </w:pPr>
      <w:r>
        <w:t xml:space="preserve"> Kritérium hodnocení – doba záruky za jakost předaného díla</w:t>
      </w:r>
    </w:p>
    <w:tbl>
      <w:tblPr>
        <w:tblStyle w:val="Mkatabulky"/>
        <w:tblW w:w="9498" w:type="dxa"/>
        <w:tblInd w:w="108" w:type="dxa"/>
        <w:tblLook w:val="04A0" w:firstRow="1" w:lastRow="0" w:firstColumn="1" w:lastColumn="0" w:noHBand="0" w:noVBand="1"/>
      </w:tblPr>
      <w:tblGrid>
        <w:gridCol w:w="5954"/>
        <w:gridCol w:w="3544"/>
      </w:tblGrid>
      <w:tr w:rsidR="000E0E7C" w:rsidTr="00C32317">
        <w:tc>
          <w:tcPr>
            <w:tcW w:w="5954" w:type="dxa"/>
          </w:tcPr>
          <w:p w:rsidR="000E0E7C" w:rsidRDefault="000E0E7C" w:rsidP="00C32317">
            <w:r>
              <w:t>Počet měsíců</w:t>
            </w:r>
          </w:p>
        </w:tc>
        <w:tc>
          <w:tcPr>
            <w:tcW w:w="3544" w:type="dxa"/>
          </w:tcPr>
          <w:p w:rsidR="000E0E7C" w:rsidRDefault="000E0E7C" w:rsidP="00C32317"/>
        </w:tc>
      </w:tr>
    </w:tbl>
    <w:p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 xml:space="preserve">předpokládá realizaci </w:t>
      </w:r>
      <w:proofErr w:type="gramStart"/>
      <w:r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6403F7" w:rsidRDefault="00BA7E8C" w:rsidP="006403F7">
      <w:bookmarkStart w:id="0" w:name="_GoBack"/>
      <w:bookmarkEnd w:id="0"/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F7875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0E7C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8624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A5F4B"/>
    <w:rsid w:val="00CB0CB4"/>
    <w:rsid w:val="00CB1DE9"/>
    <w:rsid w:val="00CB2C72"/>
    <w:rsid w:val="00CB60E4"/>
    <w:rsid w:val="00CB7425"/>
    <w:rsid w:val="00CC36CB"/>
    <w:rsid w:val="00CC446F"/>
    <w:rsid w:val="00CC7960"/>
    <w:rsid w:val="00CD09BF"/>
    <w:rsid w:val="00CE011D"/>
    <w:rsid w:val="00CE12D9"/>
    <w:rsid w:val="00CF65ED"/>
    <w:rsid w:val="00CF7E11"/>
    <w:rsid w:val="00D0022F"/>
    <w:rsid w:val="00D01E3A"/>
    <w:rsid w:val="00D104DC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DF5355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875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C166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341CAF1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6AF088-042D-4FE2-A7D9-BEEE2D632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543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Vévodová Denisa Mgr.</cp:lastModifiedBy>
  <cp:revision>65</cp:revision>
  <cp:lastPrinted>2012-03-30T11:12:00Z</cp:lastPrinted>
  <dcterms:created xsi:type="dcterms:W3CDTF">2016-10-04T08:03:00Z</dcterms:created>
  <dcterms:modified xsi:type="dcterms:W3CDTF">2019-06-10T07:49:00Z</dcterms:modified>
</cp:coreProperties>
</file>